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89EE" w14:textId="77777777" w:rsidR="00F13E7B" w:rsidRPr="00D40237" w:rsidRDefault="00F13E7B" w:rsidP="00F13E7B">
      <w:pPr>
        <w:pStyle w:val="a3"/>
        <w:jc w:val="center"/>
        <w:rPr>
          <w:b/>
          <w:color w:val="0070C0"/>
          <w:sz w:val="24"/>
          <w:szCs w:val="24"/>
          <w:lang w:val="en-US"/>
        </w:rPr>
      </w:pPr>
      <w:proofErr w:type="gramStart"/>
      <w:r w:rsidRPr="00D40237">
        <w:rPr>
          <w:b/>
          <w:color w:val="0070C0"/>
          <w:sz w:val="24"/>
          <w:szCs w:val="24"/>
          <w:lang w:val="en-US"/>
        </w:rPr>
        <w:t>X  A</w:t>
      </w:r>
      <w:proofErr w:type="gramEnd"/>
      <w:r w:rsidRPr="00D40237">
        <w:rPr>
          <w:b/>
          <w:color w:val="0070C0"/>
          <w:sz w:val="24"/>
          <w:szCs w:val="24"/>
          <w:lang w:val="en-US"/>
        </w:rPr>
        <w:t xml:space="preserve">  B  A  R  N  O  M  A</w:t>
      </w:r>
    </w:p>
    <w:p w14:paraId="022EDC07" w14:textId="77777777" w:rsidR="00F13E7B" w:rsidRPr="00D40237" w:rsidRDefault="00F13E7B" w:rsidP="00F13E7B">
      <w:pPr>
        <w:pStyle w:val="a3"/>
        <w:jc w:val="center"/>
        <w:rPr>
          <w:b/>
          <w:color w:val="0070C0"/>
          <w:sz w:val="24"/>
          <w:szCs w:val="24"/>
          <w:lang w:val="en-US"/>
        </w:rPr>
      </w:pPr>
      <w:proofErr w:type="spellStart"/>
      <w:proofErr w:type="gramStart"/>
      <w:r w:rsidRPr="00D40237">
        <w:rPr>
          <w:b/>
          <w:color w:val="0070C0"/>
          <w:sz w:val="24"/>
          <w:szCs w:val="24"/>
          <w:lang w:val="en-US"/>
        </w:rPr>
        <w:t>Xurmatli</w:t>
      </w:r>
      <w:proofErr w:type="spellEnd"/>
      <w:r w:rsidRPr="00D40237">
        <w:rPr>
          <w:b/>
          <w:color w:val="0070C0"/>
          <w:sz w:val="24"/>
          <w:szCs w:val="24"/>
          <w:lang w:val="en-US"/>
        </w:rPr>
        <w:t xml:space="preserve">  </w:t>
      </w:r>
      <w:proofErr w:type="spellStart"/>
      <w:r w:rsidRPr="00D40237">
        <w:rPr>
          <w:b/>
          <w:color w:val="0070C0"/>
          <w:sz w:val="24"/>
          <w:szCs w:val="24"/>
          <w:lang w:val="en-US"/>
        </w:rPr>
        <w:t>aksiyador</w:t>
      </w:r>
      <w:proofErr w:type="spellEnd"/>
      <w:proofErr w:type="gramEnd"/>
      <w:r w:rsidRPr="00D40237">
        <w:rPr>
          <w:b/>
          <w:color w:val="0070C0"/>
          <w:sz w:val="24"/>
          <w:szCs w:val="24"/>
          <w:lang w:val="en-US"/>
        </w:rPr>
        <w:t xml:space="preserve"> !</w:t>
      </w:r>
    </w:p>
    <w:p w14:paraId="00E08CD9" w14:textId="6A1E1598" w:rsidR="00F13E7B" w:rsidRPr="00D40237" w:rsidRDefault="00F13E7B" w:rsidP="00F13E7B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2021yil </w:t>
      </w:r>
      <w:proofErr w:type="spellStart"/>
      <w:r w:rsidRPr="00D40237">
        <w:rPr>
          <w:rFonts w:cs="Arial"/>
          <w:sz w:val="24"/>
          <w:szCs w:val="24"/>
          <w:lang w:val="en-US"/>
        </w:rPr>
        <w:t>yakuni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buyicha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«FOYKON» AJ </w:t>
      </w:r>
      <w:proofErr w:type="spellStart"/>
      <w:r w:rsidRPr="00D40237">
        <w:rPr>
          <w:rFonts w:cs="Arial"/>
          <w:sz w:val="24"/>
          <w:szCs w:val="24"/>
          <w:lang w:val="en-US"/>
        </w:rPr>
        <w:t>aksiyadorlarining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yillik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umumiy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40237">
        <w:rPr>
          <w:rFonts w:cs="Arial"/>
          <w:sz w:val="24"/>
          <w:szCs w:val="24"/>
          <w:lang w:val="en-US"/>
        </w:rPr>
        <w:t>yigilishi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 202</w:t>
      </w:r>
      <w:r w:rsidR="004574C2">
        <w:rPr>
          <w:rFonts w:cs="Arial"/>
          <w:sz w:val="24"/>
          <w:szCs w:val="24"/>
          <w:lang w:val="en-US"/>
        </w:rPr>
        <w:t>2</w:t>
      </w:r>
      <w:proofErr w:type="gramEnd"/>
      <w:r w:rsidRPr="00D40237">
        <w:rPr>
          <w:rFonts w:cs="Arial"/>
          <w:sz w:val="24"/>
          <w:szCs w:val="24"/>
          <w:lang w:val="en-US"/>
        </w:rPr>
        <w:t xml:space="preserve">yil 11 </w:t>
      </w:r>
      <w:proofErr w:type="spellStart"/>
      <w:r>
        <w:rPr>
          <w:rFonts w:cs="Arial"/>
          <w:sz w:val="24"/>
          <w:szCs w:val="24"/>
          <w:lang w:val="en-US"/>
        </w:rPr>
        <w:t>iyun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kuni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soat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09-00 dan 11-30 </w:t>
      </w:r>
      <w:proofErr w:type="spellStart"/>
      <w:r w:rsidRPr="00D40237">
        <w:rPr>
          <w:rFonts w:cs="Arial"/>
          <w:sz w:val="24"/>
          <w:szCs w:val="24"/>
          <w:lang w:val="en-US"/>
        </w:rPr>
        <w:t>gacha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m'amuriy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binosida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bulib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utadi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: Toshkent sh., </w:t>
      </w:r>
      <w:proofErr w:type="spellStart"/>
      <w:r w:rsidRPr="00D40237">
        <w:rPr>
          <w:rFonts w:cs="Arial"/>
          <w:sz w:val="24"/>
          <w:szCs w:val="24"/>
          <w:lang w:val="en-US"/>
        </w:rPr>
        <w:t>M.Ulugbek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tuman, </w:t>
      </w:r>
      <w:proofErr w:type="spellStart"/>
      <w:r w:rsidRPr="00D40237">
        <w:rPr>
          <w:rFonts w:cs="Arial"/>
          <w:sz w:val="24"/>
          <w:szCs w:val="24"/>
          <w:lang w:val="en-US"/>
        </w:rPr>
        <w:t>Uzumzor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kuchasi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69 </w:t>
      </w:r>
      <w:proofErr w:type="spellStart"/>
      <w:r w:rsidRPr="00D40237">
        <w:rPr>
          <w:rFonts w:cs="Arial"/>
          <w:sz w:val="24"/>
          <w:szCs w:val="24"/>
          <w:lang w:val="en-US"/>
        </w:rPr>
        <w:t>uy</w:t>
      </w:r>
      <w:proofErr w:type="spellEnd"/>
      <w:r w:rsidRPr="00D40237">
        <w:rPr>
          <w:rFonts w:cs="Arial"/>
          <w:sz w:val="24"/>
          <w:szCs w:val="24"/>
          <w:lang w:val="en-US"/>
        </w:rPr>
        <w:t>.</w:t>
      </w:r>
    </w:p>
    <w:p w14:paraId="41881728" w14:textId="77777777" w:rsidR="00F13E7B" w:rsidRPr="00D40237" w:rsidRDefault="00F13E7B" w:rsidP="00F13E7B">
      <w:pPr>
        <w:pStyle w:val="a3"/>
        <w:rPr>
          <w:rFonts w:cs="Arial"/>
          <w:sz w:val="24"/>
          <w:szCs w:val="24"/>
          <w:lang w:val="en-US"/>
        </w:rPr>
      </w:pPr>
      <w:proofErr w:type="gramStart"/>
      <w:r w:rsidRPr="00D40237">
        <w:rPr>
          <w:rFonts w:cs="Arial"/>
          <w:sz w:val="24"/>
          <w:szCs w:val="24"/>
          <w:lang w:val="en-US"/>
        </w:rPr>
        <w:t>KUN  TARTIBI</w:t>
      </w:r>
      <w:proofErr w:type="gramEnd"/>
      <w:r w:rsidRPr="00D40237">
        <w:rPr>
          <w:rFonts w:cs="Arial"/>
          <w:sz w:val="24"/>
          <w:szCs w:val="24"/>
          <w:lang w:val="en-US"/>
        </w:rPr>
        <w:t>:</w:t>
      </w:r>
    </w:p>
    <w:p w14:paraId="43C35F73" w14:textId="77777777" w:rsidR="00D40237" w:rsidRPr="00D40237" w:rsidRDefault="00D40237" w:rsidP="00D40237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1. </w:t>
      </w:r>
      <w:proofErr w:type="spellStart"/>
      <w:r w:rsidRPr="00D40237">
        <w:rPr>
          <w:rFonts w:cs="Arial"/>
          <w:sz w:val="24"/>
          <w:szCs w:val="24"/>
          <w:lang w:val="en-US"/>
        </w:rPr>
        <w:t>Sanoq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komissiyasining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miqdoriy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va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shaxsiy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tarkibini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tasdiqlash</w:t>
      </w:r>
      <w:proofErr w:type="spellEnd"/>
      <w:r w:rsidRPr="00D40237">
        <w:rPr>
          <w:rFonts w:cs="Arial"/>
          <w:sz w:val="24"/>
          <w:szCs w:val="24"/>
          <w:lang w:val="en-US"/>
        </w:rPr>
        <w:t>.</w:t>
      </w:r>
    </w:p>
    <w:p w14:paraId="3931A31B" w14:textId="77777777" w:rsidR="00D40237" w:rsidRPr="00D40237" w:rsidRDefault="00D40237" w:rsidP="00D40237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2. </w:t>
      </w:r>
      <w:proofErr w:type="spellStart"/>
      <w:r w:rsidRPr="00D40237">
        <w:rPr>
          <w:rFonts w:cs="Arial"/>
          <w:sz w:val="24"/>
          <w:szCs w:val="24"/>
          <w:lang w:val="en-US"/>
        </w:rPr>
        <w:t>Aksiyadorlar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umumiy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yig’ilishining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reglamentini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tasdiqlash</w:t>
      </w:r>
      <w:proofErr w:type="spellEnd"/>
      <w:r w:rsidRPr="00D40237">
        <w:rPr>
          <w:rFonts w:cs="Arial"/>
          <w:sz w:val="24"/>
          <w:szCs w:val="24"/>
          <w:lang w:val="en-US"/>
        </w:rPr>
        <w:t>.</w:t>
      </w:r>
    </w:p>
    <w:p w14:paraId="404B24F7" w14:textId="77777777" w:rsidR="00D40237" w:rsidRPr="00D40237" w:rsidRDefault="00D40237" w:rsidP="00D40237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3. </w:t>
      </w:r>
      <w:proofErr w:type="spellStart"/>
      <w:r w:rsidRPr="00D40237">
        <w:rPr>
          <w:rFonts w:cs="Arial"/>
          <w:sz w:val="24"/>
          <w:szCs w:val="24"/>
          <w:lang w:val="en-US"/>
        </w:rPr>
        <w:t>Jamiyatning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2021 </w:t>
      </w:r>
      <w:proofErr w:type="spellStart"/>
      <w:r w:rsidRPr="00D40237">
        <w:rPr>
          <w:rFonts w:cs="Arial"/>
          <w:sz w:val="24"/>
          <w:szCs w:val="24"/>
          <w:lang w:val="en-US"/>
        </w:rPr>
        <w:t>yilga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40237">
        <w:rPr>
          <w:rFonts w:cs="Arial"/>
          <w:sz w:val="24"/>
          <w:szCs w:val="24"/>
          <w:lang w:val="en-US"/>
        </w:rPr>
        <w:t>mo‘</w:t>
      </w:r>
      <w:proofErr w:type="gramEnd"/>
      <w:r w:rsidRPr="00D40237">
        <w:rPr>
          <w:rFonts w:cs="Arial"/>
          <w:sz w:val="24"/>
          <w:szCs w:val="24"/>
          <w:lang w:val="en-US"/>
        </w:rPr>
        <w:t>ljallangan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Biznes-reja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ko‘rsatkichlarini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bajarish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yakunlari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bo‘yicha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Ijroiya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organi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rahbarining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hisobotini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tasdiqlash</w:t>
      </w:r>
      <w:proofErr w:type="spellEnd"/>
      <w:r w:rsidRPr="00D40237">
        <w:rPr>
          <w:rFonts w:cs="Arial"/>
          <w:sz w:val="24"/>
          <w:szCs w:val="24"/>
          <w:lang w:val="en-US"/>
        </w:rPr>
        <w:t>.</w:t>
      </w:r>
    </w:p>
    <w:p w14:paraId="1DD5EFA0" w14:textId="77777777" w:rsidR="00D40237" w:rsidRPr="00D40237" w:rsidRDefault="00D40237" w:rsidP="00D40237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4. </w:t>
      </w:r>
      <w:proofErr w:type="spellStart"/>
      <w:r w:rsidRPr="00D40237">
        <w:rPr>
          <w:rFonts w:cs="Arial"/>
          <w:sz w:val="24"/>
          <w:szCs w:val="24"/>
          <w:lang w:val="en-US"/>
        </w:rPr>
        <w:t>Jamiyat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Kuzatuv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kengashining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2021 </w:t>
      </w:r>
      <w:proofErr w:type="spellStart"/>
      <w:r w:rsidRPr="00D40237">
        <w:rPr>
          <w:rFonts w:cs="Arial"/>
          <w:sz w:val="24"/>
          <w:szCs w:val="24"/>
          <w:lang w:val="en-US"/>
        </w:rPr>
        <w:t>yil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davomida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amalga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oshirilgan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ishlar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40237">
        <w:rPr>
          <w:rFonts w:cs="Arial"/>
          <w:sz w:val="24"/>
          <w:szCs w:val="24"/>
          <w:lang w:val="en-US"/>
        </w:rPr>
        <w:t>to‘</w:t>
      </w:r>
      <w:proofErr w:type="gramEnd"/>
      <w:r w:rsidRPr="00D40237">
        <w:rPr>
          <w:rFonts w:cs="Arial"/>
          <w:sz w:val="24"/>
          <w:szCs w:val="24"/>
          <w:lang w:val="en-US"/>
        </w:rPr>
        <w:t>g‘risidagi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hisobotini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eshitish</w:t>
      </w:r>
      <w:proofErr w:type="spellEnd"/>
      <w:r w:rsidRPr="00D40237">
        <w:rPr>
          <w:rFonts w:cs="Arial"/>
          <w:sz w:val="24"/>
          <w:szCs w:val="24"/>
          <w:lang w:val="en-US"/>
        </w:rPr>
        <w:t>.</w:t>
      </w:r>
    </w:p>
    <w:p w14:paraId="62F5AAFC" w14:textId="18EF415A" w:rsidR="00F13E7B" w:rsidRDefault="00D40237" w:rsidP="00D40237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5. </w:t>
      </w:r>
      <w:proofErr w:type="spellStart"/>
      <w:r w:rsidRPr="00D40237">
        <w:rPr>
          <w:rFonts w:cs="Arial"/>
          <w:sz w:val="24"/>
          <w:szCs w:val="24"/>
          <w:lang w:val="en-US"/>
        </w:rPr>
        <w:t>Jamiyat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taftish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komissiyasining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2021 </w:t>
      </w:r>
      <w:proofErr w:type="spellStart"/>
      <w:r w:rsidRPr="00D40237">
        <w:rPr>
          <w:rFonts w:cs="Arial"/>
          <w:sz w:val="24"/>
          <w:szCs w:val="24"/>
          <w:lang w:val="en-US"/>
        </w:rPr>
        <w:t>yil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yakunlari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40237">
        <w:rPr>
          <w:rFonts w:cs="Arial"/>
          <w:sz w:val="24"/>
          <w:szCs w:val="24"/>
          <w:lang w:val="en-US"/>
        </w:rPr>
        <w:t>bo‘</w:t>
      </w:r>
      <w:proofErr w:type="gramEnd"/>
      <w:r w:rsidRPr="00D40237">
        <w:rPr>
          <w:rFonts w:cs="Arial"/>
          <w:sz w:val="24"/>
          <w:szCs w:val="24"/>
          <w:lang w:val="en-US"/>
        </w:rPr>
        <w:t>yicha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hisobotini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eshitish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va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jamiyat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taftish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komissiyasini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tugatish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to‘g‘risidagi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qarorni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aksiyadorlar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umumiy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yig‘ilishi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tasdig‘iga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kiritish</w:t>
      </w:r>
      <w:proofErr w:type="spellEnd"/>
      <w:r w:rsidRPr="00D40237">
        <w:rPr>
          <w:rFonts w:cs="Arial"/>
          <w:sz w:val="24"/>
          <w:szCs w:val="24"/>
          <w:lang w:val="en-US"/>
        </w:rPr>
        <w:t>.</w:t>
      </w:r>
    </w:p>
    <w:p w14:paraId="1544D572" w14:textId="77777777" w:rsidR="00D40237" w:rsidRPr="00D40237" w:rsidRDefault="00D40237" w:rsidP="00D40237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6. </w:t>
      </w:r>
      <w:proofErr w:type="spellStart"/>
      <w:r w:rsidRPr="00D40237">
        <w:rPr>
          <w:rFonts w:cs="Arial"/>
          <w:sz w:val="24"/>
          <w:szCs w:val="24"/>
          <w:lang w:val="en-US"/>
        </w:rPr>
        <w:t>Jamiyatning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2021 </w:t>
      </w:r>
      <w:proofErr w:type="spellStart"/>
      <w:r w:rsidRPr="00D40237">
        <w:rPr>
          <w:rFonts w:cs="Arial"/>
          <w:sz w:val="24"/>
          <w:szCs w:val="24"/>
          <w:lang w:val="en-US"/>
        </w:rPr>
        <w:t>yil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uchun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yillik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hisoboti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D40237">
        <w:rPr>
          <w:rFonts w:cs="Arial"/>
          <w:sz w:val="24"/>
          <w:szCs w:val="24"/>
          <w:lang w:val="en-US"/>
        </w:rPr>
        <w:t>buxgalteriya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balansi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D40237">
        <w:rPr>
          <w:rFonts w:cs="Arial"/>
          <w:sz w:val="24"/>
          <w:szCs w:val="24"/>
          <w:lang w:val="en-US"/>
        </w:rPr>
        <w:t>foyda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va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zararlar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hisobini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tasdiqlash</w:t>
      </w:r>
      <w:proofErr w:type="spellEnd"/>
      <w:r w:rsidRPr="00D40237">
        <w:rPr>
          <w:rFonts w:cs="Arial"/>
          <w:sz w:val="24"/>
          <w:szCs w:val="24"/>
          <w:lang w:val="en-US"/>
        </w:rPr>
        <w:t>.</w:t>
      </w:r>
    </w:p>
    <w:p w14:paraId="69032848" w14:textId="77777777" w:rsidR="00995850" w:rsidRDefault="00D40237" w:rsidP="00D40237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7. </w:t>
      </w:r>
      <w:r w:rsidR="00995850" w:rsidRPr="00995850">
        <w:rPr>
          <w:rFonts w:cs="Arial"/>
          <w:sz w:val="24"/>
          <w:szCs w:val="24"/>
          <w:lang w:val="en-US"/>
        </w:rPr>
        <w:t xml:space="preserve">“2021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yil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yakunlari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995850" w:rsidRPr="00995850">
        <w:rPr>
          <w:rFonts w:cs="Arial"/>
          <w:sz w:val="24"/>
          <w:szCs w:val="24"/>
          <w:lang w:val="en-US"/>
        </w:rPr>
        <w:t>bo‘</w:t>
      </w:r>
      <w:proofErr w:type="gramEnd"/>
      <w:r w:rsidR="00995850" w:rsidRPr="00995850">
        <w:rPr>
          <w:rFonts w:cs="Arial"/>
          <w:sz w:val="24"/>
          <w:szCs w:val="24"/>
          <w:lang w:val="en-US"/>
        </w:rPr>
        <w:t>yicha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sof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foydani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taqsimlash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shuningdek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, 2022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yilda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Kuzatuv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kengashi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a'zolariga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haq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to‘lash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tartibini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95850" w:rsidRPr="00995850">
        <w:rPr>
          <w:rFonts w:cs="Arial"/>
          <w:sz w:val="24"/>
          <w:szCs w:val="24"/>
          <w:lang w:val="en-US"/>
        </w:rPr>
        <w:t>tasdiqlash</w:t>
      </w:r>
      <w:proofErr w:type="spellEnd"/>
      <w:r w:rsidR="00995850" w:rsidRPr="00995850">
        <w:rPr>
          <w:rFonts w:cs="Arial"/>
          <w:sz w:val="24"/>
          <w:szCs w:val="24"/>
          <w:lang w:val="en-US"/>
        </w:rPr>
        <w:t>”.</w:t>
      </w:r>
    </w:p>
    <w:p w14:paraId="51BD4D53" w14:textId="0F0C6173" w:rsidR="00D40237" w:rsidRPr="00D40237" w:rsidRDefault="00D40237" w:rsidP="00D40237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8. </w:t>
      </w:r>
      <w:proofErr w:type="spellStart"/>
      <w:r w:rsidRPr="00D40237">
        <w:rPr>
          <w:rFonts w:cs="Arial"/>
          <w:sz w:val="24"/>
          <w:szCs w:val="24"/>
          <w:lang w:val="en-US"/>
        </w:rPr>
        <w:t>Jamiyat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ijroiya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organi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rahbarining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“2022-yil 1-chorak </w:t>
      </w:r>
      <w:proofErr w:type="spellStart"/>
      <w:r w:rsidRPr="00D40237">
        <w:rPr>
          <w:rFonts w:cs="Arial"/>
          <w:sz w:val="24"/>
          <w:szCs w:val="24"/>
          <w:lang w:val="en-US"/>
        </w:rPr>
        <w:t>yakunlari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40237">
        <w:rPr>
          <w:rFonts w:cs="Arial"/>
          <w:sz w:val="24"/>
          <w:szCs w:val="24"/>
          <w:lang w:val="en-US"/>
        </w:rPr>
        <w:t>bo‘</w:t>
      </w:r>
      <w:proofErr w:type="gramEnd"/>
      <w:r w:rsidRPr="00D40237">
        <w:rPr>
          <w:rFonts w:cs="Arial"/>
          <w:sz w:val="24"/>
          <w:szCs w:val="24"/>
          <w:lang w:val="en-US"/>
        </w:rPr>
        <w:t>yicha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jamiyatni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rivojlantirishning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asosiy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ko‘rsatkichlari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bajarilishining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borishi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to‘g‘risida”gi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hisobotini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tasdiqlash</w:t>
      </w:r>
      <w:proofErr w:type="spellEnd"/>
      <w:r w:rsidRPr="00D40237">
        <w:rPr>
          <w:rFonts w:cs="Arial"/>
          <w:sz w:val="24"/>
          <w:szCs w:val="24"/>
          <w:lang w:val="en-US"/>
        </w:rPr>
        <w:t>.</w:t>
      </w:r>
    </w:p>
    <w:p w14:paraId="664C4BD5" w14:textId="77777777" w:rsidR="00D40237" w:rsidRPr="00D40237" w:rsidRDefault="00D40237" w:rsidP="00D40237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9. </w:t>
      </w:r>
      <w:proofErr w:type="spellStart"/>
      <w:r w:rsidRPr="00D40237">
        <w:rPr>
          <w:rFonts w:cs="Arial"/>
          <w:sz w:val="24"/>
          <w:szCs w:val="24"/>
          <w:lang w:val="en-US"/>
        </w:rPr>
        <w:t>Jamiyatning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2022-yil 1-chorak </w:t>
      </w:r>
      <w:proofErr w:type="spellStart"/>
      <w:r w:rsidRPr="00D40237">
        <w:rPr>
          <w:rFonts w:cs="Arial"/>
          <w:sz w:val="24"/>
          <w:szCs w:val="24"/>
          <w:lang w:val="en-US"/>
        </w:rPr>
        <w:t>uchun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choraklik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hisoboti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D40237">
        <w:rPr>
          <w:rFonts w:cs="Arial"/>
          <w:sz w:val="24"/>
          <w:szCs w:val="24"/>
          <w:lang w:val="en-US"/>
        </w:rPr>
        <w:t>buxgalteriya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balansi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D40237">
        <w:rPr>
          <w:rFonts w:cs="Arial"/>
          <w:sz w:val="24"/>
          <w:szCs w:val="24"/>
          <w:lang w:val="en-US"/>
        </w:rPr>
        <w:t>foyda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va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zararlar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hisobini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tasdiqlash</w:t>
      </w:r>
      <w:proofErr w:type="spellEnd"/>
      <w:r w:rsidRPr="00D40237">
        <w:rPr>
          <w:rFonts w:cs="Arial"/>
          <w:sz w:val="24"/>
          <w:szCs w:val="24"/>
          <w:lang w:val="en-US"/>
        </w:rPr>
        <w:t>.</w:t>
      </w:r>
    </w:p>
    <w:p w14:paraId="2DAADE2E" w14:textId="5EEB7A13" w:rsidR="00D40237" w:rsidRDefault="00D40237" w:rsidP="00D40237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10. 2022-yil 1-chorak </w:t>
      </w:r>
      <w:proofErr w:type="spellStart"/>
      <w:r w:rsidRPr="00D40237">
        <w:rPr>
          <w:rFonts w:cs="Arial"/>
          <w:sz w:val="24"/>
          <w:szCs w:val="24"/>
          <w:lang w:val="en-US"/>
        </w:rPr>
        <w:t>yakunlari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40237">
        <w:rPr>
          <w:rFonts w:cs="Arial"/>
          <w:sz w:val="24"/>
          <w:szCs w:val="24"/>
          <w:lang w:val="en-US"/>
        </w:rPr>
        <w:t>bo‘</w:t>
      </w:r>
      <w:proofErr w:type="gramEnd"/>
      <w:r w:rsidRPr="00D40237">
        <w:rPr>
          <w:rFonts w:cs="Arial"/>
          <w:sz w:val="24"/>
          <w:szCs w:val="24"/>
          <w:lang w:val="en-US"/>
        </w:rPr>
        <w:t>yicha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sof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foydani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taqsimlash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D40237">
        <w:rPr>
          <w:rFonts w:cs="Arial"/>
          <w:sz w:val="24"/>
          <w:szCs w:val="24"/>
          <w:lang w:val="en-US"/>
        </w:rPr>
        <w:t>dividendlar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to‘lash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.. </w:t>
      </w:r>
      <w:proofErr w:type="spellStart"/>
      <w:r w:rsidRPr="00D40237">
        <w:rPr>
          <w:rFonts w:cs="Arial"/>
          <w:sz w:val="24"/>
          <w:szCs w:val="24"/>
          <w:lang w:val="en-US"/>
        </w:rPr>
        <w:t>hamda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mehnat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jamoasi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a’zolariga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D26B2">
        <w:rPr>
          <w:rFonts w:cs="Arial"/>
          <w:sz w:val="24"/>
          <w:szCs w:val="24"/>
          <w:lang w:val="en-US"/>
        </w:rPr>
        <w:t>mukofot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40237">
        <w:rPr>
          <w:rFonts w:cs="Arial"/>
          <w:sz w:val="24"/>
          <w:szCs w:val="24"/>
          <w:lang w:val="en-US"/>
        </w:rPr>
        <w:t>to‘</w:t>
      </w:r>
      <w:proofErr w:type="gramEnd"/>
      <w:r w:rsidRPr="00D40237">
        <w:rPr>
          <w:rFonts w:cs="Arial"/>
          <w:sz w:val="24"/>
          <w:szCs w:val="24"/>
          <w:lang w:val="en-US"/>
        </w:rPr>
        <w:t>lash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tartibini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tasdiqlash</w:t>
      </w:r>
      <w:proofErr w:type="spellEnd"/>
      <w:r w:rsidRPr="00D40237">
        <w:rPr>
          <w:rFonts w:cs="Arial"/>
          <w:sz w:val="24"/>
          <w:szCs w:val="24"/>
          <w:lang w:val="en-US"/>
        </w:rPr>
        <w:t>.</w:t>
      </w:r>
    </w:p>
    <w:p w14:paraId="1B92314B" w14:textId="14D5845D" w:rsidR="00D40237" w:rsidRPr="00D40237" w:rsidRDefault="00D40237" w:rsidP="00D40237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11. </w:t>
      </w:r>
      <w:proofErr w:type="spellStart"/>
      <w:r w:rsidRPr="00D40237">
        <w:rPr>
          <w:rFonts w:cs="Arial"/>
          <w:sz w:val="24"/>
          <w:szCs w:val="24"/>
          <w:lang w:val="en-US"/>
        </w:rPr>
        <w:t>Kuzatuv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kengashiga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vakolatlarning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40237">
        <w:rPr>
          <w:rFonts w:cs="Arial"/>
          <w:sz w:val="24"/>
          <w:szCs w:val="24"/>
          <w:lang w:val="en-US"/>
        </w:rPr>
        <w:t>o‘</w:t>
      </w:r>
      <w:proofErr w:type="gramEnd"/>
      <w:r w:rsidRPr="00D40237">
        <w:rPr>
          <w:rFonts w:cs="Arial"/>
          <w:sz w:val="24"/>
          <w:szCs w:val="24"/>
          <w:lang w:val="en-US"/>
        </w:rPr>
        <w:t>tkazilishini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D40237">
        <w:rPr>
          <w:rFonts w:cs="Arial"/>
          <w:sz w:val="24"/>
          <w:szCs w:val="24"/>
          <w:lang w:val="en-US"/>
        </w:rPr>
        <w:t>affillangan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shaxslar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bilan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joriy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tadbirkorlik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faoliyati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jarayonida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aksiyadorlarning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navbatdagi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yillik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umumiy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yig‘ilishigacha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tuzilishi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mumkin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bo‘lgan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bitimlarni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amalga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oshirishni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tasdiqlash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va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aksiyadorlar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umumiy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yig‘ilishining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kun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tartibiga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kiritish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. 2022 </w:t>
      </w:r>
      <w:proofErr w:type="spellStart"/>
      <w:r w:rsidRPr="00D40237">
        <w:rPr>
          <w:rFonts w:cs="Arial"/>
          <w:sz w:val="24"/>
          <w:szCs w:val="24"/>
          <w:lang w:val="en-US"/>
        </w:rPr>
        <w:t>yilda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affillangan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shaxslar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bilan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bitimlarni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tasdiqlash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masalasi</w:t>
      </w:r>
      <w:proofErr w:type="spellEnd"/>
      <w:r w:rsidRPr="00D40237">
        <w:rPr>
          <w:rFonts w:cs="Arial"/>
          <w:sz w:val="24"/>
          <w:szCs w:val="24"/>
          <w:lang w:val="en-US"/>
        </w:rPr>
        <w:t>.</w:t>
      </w:r>
    </w:p>
    <w:p w14:paraId="5279B973" w14:textId="77777777" w:rsidR="00D40237" w:rsidRPr="00D40237" w:rsidRDefault="00D40237" w:rsidP="00D40237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12. 2022 </w:t>
      </w:r>
      <w:proofErr w:type="spellStart"/>
      <w:r w:rsidRPr="00D40237">
        <w:rPr>
          <w:rFonts w:cs="Arial"/>
          <w:sz w:val="24"/>
          <w:szCs w:val="24"/>
          <w:lang w:val="en-US"/>
        </w:rPr>
        <w:t>yil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uchun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yillik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Biznes-reja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va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jamiyatni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rivojlantirish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strategiyasini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tasdiqlash</w:t>
      </w:r>
      <w:proofErr w:type="spellEnd"/>
      <w:r w:rsidRPr="00D40237">
        <w:rPr>
          <w:rFonts w:cs="Arial"/>
          <w:sz w:val="24"/>
          <w:szCs w:val="24"/>
          <w:lang w:val="en-US"/>
        </w:rPr>
        <w:t>.</w:t>
      </w:r>
    </w:p>
    <w:p w14:paraId="0E87F27E" w14:textId="5E439CA7" w:rsidR="00D40237" w:rsidRDefault="00D40237" w:rsidP="00D40237">
      <w:pPr>
        <w:pStyle w:val="a3"/>
        <w:rPr>
          <w:rFonts w:cs="Arial"/>
          <w:sz w:val="24"/>
          <w:szCs w:val="24"/>
          <w:lang w:val="en-US"/>
        </w:rPr>
      </w:pPr>
      <w:r w:rsidRPr="00D40237">
        <w:rPr>
          <w:rFonts w:cs="Arial"/>
          <w:sz w:val="24"/>
          <w:szCs w:val="24"/>
          <w:lang w:val="en-US"/>
        </w:rPr>
        <w:t xml:space="preserve">13. </w:t>
      </w:r>
      <w:proofErr w:type="spellStart"/>
      <w:r w:rsidRPr="00D40237">
        <w:rPr>
          <w:rFonts w:cs="Arial"/>
          <w:sz w:val="24"/>
          <w:szCs w:val="24"/>
          <w:lang w:val="en-US"/>
        </w:rPr>
        <w:t>Majburiy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audit </w:t>
      </w:r>
      <w:proofErr w:type="spellStart"/>
      <w:r w:rsidRPr="00D40237">
        <w:rPr>
          <w:rFonts w:cs="Arial"/>
          <w:sz w:val="24"/>
          <w:szCs w:val="24"/>
          <w:lang w:val="en-US"/>
        </w:rPr>
        <w:t>o'tkazish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uchun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tashqi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auditorlik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tashkilotini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aniqlash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va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uning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xizmatlari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uchun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to'lovning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maksimal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miqdorini</w:t>
      </w:r>
      <w:proofErr w:type="spellEnd"/>
      <w:r w:rsidRPr="00D4023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40237">
        <w:rPr>
          <w:rFonts w:cs="Arial"/>
          <w:sz w:val="24"/>
          <w:szCs w:val="24"/>
          <w:lang w:val="en-US"/>
        </w:rPr>
        <w:t>belgilash</w:t>
      </w:r>
      <w:proofErr w:type="spellEnd"/>
      <w:r w:rsidRPr="00D40237">
        <w:rPr>
          <w:rFonts w:cs="Arial"/>
          <w:sz w:val="24"/>
          <w:szCs w:val="24"/>
          <w:lang w:val="en-US"/>
        </w:rPr>
        <w:t>.</w:t>
      </w:r>
    </w:p>
    <w:p w14:paraId="316F8481" w14:textId="5AE64522" w:rsidR="00585CF6" w:rsidRPr="00585CF6" w:rsidRDefault="00585CF6" w:rsidP="00585CF6">
      <w:pPr>
        <w:pStyle w:val="a3"/>
        <w:rPr>
          <w:rFonts w:cs="Arial"/>
          <w:sz w:val="24"/>
          <w:szCs w:val="24"/>
          <w:lang w:val="en-US"/>
        </w:rPr>
      </w:pPr>
      <w:r w:rsidRPr="00585CF6">
        <w:rPr>
          <w:rFonts w:cs="Arial"/>
          <w:sz w:val="24"/>
          <w:szCs w:val="24"/>
          <w:lang w:val="en-US"/>
        </w:rPr>
        <w:t xml:space="preserve">14. </w:t>
      </w:r>
      <w:proofErr w:type="spellStart"/>
      <w:r w:rsidRPr="00585CF6">
        <w:rPr>
          <w:rFonts w:cs="Arial"/>
          <w:sz w:val="24"/>
          <w:szCs w:val="24"/>
          <w:lang w:val="en-US"/>
        </w:rPr>
        <w:t>Jamiyat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ijroiya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organi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rahbarini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saylash</w:t>
      </w:r>
      <w:proofErr w:type="spellEnd"/>
      <w:r w:rsidRPr="00585CF6">
        <w:rPr>
          <w:rFonts w:cs="Arial"/>
          <w:sz w:val="24"/>
          <w:szCs w:val="24"/>
          <w:lang w:val="en-US"/>
        </w:rPr>
        <w:t>.</w:t>
      </w:r>
    </w:p>
    <w:p w14:paraId="62DDADB3" w14:textId="1E3B101F" w:rsidR="00D40237" w:rsidRPr="00D40237" w:rsidRDefault="00585CF6" w:rsidP="00585CF6">
      <w:pPr>
        <w:pStyle w:val="a3"/>
        <w:rPr>
          <w:rFonts w:cs="Arial"/>
          <w:sz w:val="24"/>
          <w:szCs w:val="24"/>
          <w:lang w:val="en-US"/>
        </w:rPr>
      </w:pPr>
      <w:r w:rsidRPr="00585CF6">
        <w:rPr>
          <w:rFonts w:cs="Arial"/>
          <w:sz w:val="24"/>
          <w:szCs w:val="24"/>
          <w:lang w:val="en-US"/>
        </w:rPr>
        <w:t xml:space="preserve">15. </w:t>
      </w:r>
      <w:proofErr w:type="spellStart"/>
      <w:r w:rsidRPr="00585CF6">
        <w:rPr>
          <w:rFonts w:cs="Arial"/>
          <w:sz w:val="24"/>
          <w:szCs w:val="24"/>
          <w:lang w:val="en-US"/>
        </w:rPr>
        <w:t>Jamiyat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Kuzatuv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kengashi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a’zolarini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saylash</w:t>
      </w:r>
      <w:proofErr w:type="spellEnd"/>
      <w:r w:rsidRPr="00585CF6">
        <w:rPr>
          <w:rFonts w:cs="Arial"/>
          <w:sz w:val="24"/>
          <w:szCs w:val="24"/>
          <w:lang w:val="en-US"/>
        </w:rPr>
        <w:t>.</w:t>
      </w:r>
    </w:p>
    <w:p w14:paraId="4B6C9F11" w14:textId="73073B8B" w:rsidR="001A6C05" w:rsidRPr="001A6C05" w:rsidRDefault="001A6C05" w:rsidP="001A6C05">
      <w:pPr>
        <w:pStyle w:val="a3"/>
        <w:rPr>
          <w:rFonts w:cs="Arial"/>
          <w:sz w:val="24"/>
          <w:szCs w:val="24"/>
          <w:lang w:val="en-US"/>
        </w:rPr>
      </w:pPr>
      <w:proofErr w:type="spellStart"/>
      <w:r w:rsidRPr="001A6C05">
        <w:rPr>
          <w:rFonts w:cs="Arial"/>
          <w:sz w:val="24"/>
          <w:szCs w:val="24"/>
          <w:lang w:val="en-US"/>
        </w:rPr>
        <w:t>Aksiyadorlarning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umumiy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yigilishi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tugrisida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xabar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berish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uchun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17.05.2022y. </w:t>
      </w:r>
      <w:proofErr w:type="spellStart"/>
      <w:r w:rsidRPr="001A6C05">
        <w:rPr>
          <w:rFonts w:cs="Arial"/>
          <w:sz w:val="24"/>
          <w:szCs w:val="24"/>
          <w:lang w:val="en-US"/>
        </w:rPr>
        <w:t>sana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xolatiga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reestr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shakllantirish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xakida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va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aksiyadorlarning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umumiy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yigilishida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ishtirok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etish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xukukiga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ega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aksiyadorlar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resstrini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r w:rsidR="000A7C8B" w:rsidRPr="000A7C8B">
        <w:rPr>
          <w:rFonts w:cs="Arial"/>
          <w:sz w:val="24"/>
          <w:szCs w:val="24"/>
          <w:lang w:val="en-US"/>
        </w:rPr>
        <w:t>07</w:t>
      </w:r>
      <w:r w:rsidRPr="001A6C05">
        <w:rPr>
          <w:rFonts w:cs="Arial"/>
          <w:sz w:val="24"/>
          <w:szCs w:val="24"/>
          <w:lang w:val="en-US"/>
        </w:rPr>
        <w:t xml:space="preserve">.06.2022y. </w:t>
      </w:r>
      <w:proofErr w:type="spellStart"/>
      <w:r w:rsidRPr="001A6C05">
        <w:rPr>
          <w:rFonts w:cs="Arial"/>
          <w:sz w:val="24"/>
          <w:szCs w:val="24"/>
          <w:lang w:val="en-US"/>
        </w:rPr>
        <w:t>sana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xolatiga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shakllantirish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xakida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karor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kabul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kilindi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.  </w:t>
      </w:r>
    </w:p>
    <w:p w14:paraId="06CDEF3B" w14:textId="77777777" w:rsidR="001A6C05" w:rsidRDefault="001A6C05" w:rsidP="001A6C05">
      <w:pPr>
        <w:pStyle w:val="a3"/>
        <w:rPr>
          <w:rFonts w:cs="Arial"/>
          <w:sz w:val="24"/>
          <w:szCs w:val="24"/>
          <w:lang w:val="en-US"/>
        </w:rPr>
      </w:pPr>
      <w:proofErr w:type="spellStart"/>
      <w:r w:rsidRPr="001A6C05">
        <w:rPr>
          <w:rFonts w:cs="Arial"/>
          <w:sz w:val="24"/>
          <w:szCs w:val="24"/>
          <w:lang w:val="en-US"/>
        </w:rPr>
        <w:t>Umumiy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yigilish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utkaziladigan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kun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1A6C05">
        <w:rPr>
          <w:rFonts w:cs="Arial"/>
          <w:sz w:val="24"/>
          <w:szCs w:val="24"/>
          <w:lang w:val="en-US"/>
        </w:rPr>
        <w:t>ya'ni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11.06.2021y. </w:t>
      </w:r>
      <w:proofErr w:type="spellStart"/>
      <w:r w:rsidRPr="001A6C05">
        <w:rPr>
          <w:rFonts w:cs="Arial"/>
          <w:sz w:val="24"/>
          <w:szCs w:val="24"/>
          <w:lang w:val="en-US"/>
        </w:rPr>
        <w:t>aksiyadorlarni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ruyxatdan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utkazish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soat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09-00 dan, 10-00 </w:t>
      </w:r>
      <w:proofErr w:type="spellStart"/>
      <w:r w:rsidRPr="001A6C05">
        <w:rPr>
          <w:rFonts w:cs="Arial"/>
          <w:sz w:val="24"/>
          <w:szCs w:val="24"/>
          <w:lang w:val="en-US"/>
        </w:rPr>
        <w:t>gacha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Toshkent sh., </w:t>
      </w:r>
      <w:proofErr w:type="spellStart"/>
      <w:proofErr w:type="gramStart"/>
      <w:r w:rsidRPr="001A6C05">
        <w:rPr>
          <w:rFonts w:cs="Arial"/>
          <w:sz w:val="24"/>
          <w:szCs w:val="24"/>
          <w:lang w:val="en-US"/>
        </w:rPr>
        <w:t>M.Ulugbek</w:t>
      </w:r>
      <w:proofErr w:type="spellEnd"/>
      <w:proofErr w:type="gramEnd"/>
      <w:r w:rsidRPr="001A6C05">
        <w:rPr>
          <w:rFonts w:cs="Arial"/>
          <w:sz w:val="24"/>
          <w:szCs w:val="24"/>
          <w:lang w:val="en-US"/>
        </w:rPr>
        <w:t xml:space="preserve"> tuman, BUZ 2 </w:t>
      </w:r>
      <w:proofErr w:type="spellStart"/>
      <w:r w:rsidRPr="001A6C05">
        <w:rPr>
          <w:rFonts w:cs="Arial"/>
          <w:sz w:val="24"/>
          <w:szCs w:val="24"/>
          <w:lang w:val="en-US"/>
        </w:rPr>
        <w:t>mavzesi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1A6C05">
        <w:rPr>
          <w:rFonts w:cs="Arial"/>
          <w:sz w:val="24"/>
          <w:szCs w:val="24"/>
          <w:lang w:val="en-US"/>
        </w:rPr>
        <w:t>Uzumzor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kuchasi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69 </w:t>
      </w:r>
      <w:proofErr w:type="spellStart"/>
      <w:r w:rsidRPr="001A6C05">
        <w:rPr>
          <w:rFonts w:cs="Arial"/>
          <w:sz w:val="24"/>
          <w:szCs w:val="24"/>
          <w:lang w:val="en-US"/>
        </w:rPr>
        <w:t>uy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. Transport: </w:t>
      </w:r>
      <w:proofErr w:type="spellStart"/>
      <w:r w:rsidRPr="001A6C05">
        <w:rPr>
          <w:rFonts w:cs="Arial"/>
          <w:sz w:val="24"/>
          <w:szCs w:val="24"/>
          <w:lang w:val="en-US"/>
        </w:rPr>
        <w:t>avtobus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: 110, 17, 14, 96; </w:t>
      </w:r>
      <w:proofErr w:type="spellStart"/>
      <w:r w:rsidRPr="001A6C05">
        <w:rPr>
          <w:rFonts w:cs="Arial"/>
          <w:sz w:val="24"/>
          <w:szCs w:val="24"/>
          <w:lang w:val="en-US"/>
        </w:rPr>
        <w:t>Moljal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: </w:t>
      </w:r>
      <w:proofErr w:type="spellStart"/>
      <w:r w:rsidRPr="001A6C05">
        <w:rPr>
          <w:rFonts w:cs="Arial"/>
          <w:sz w:val="24"/>
          <w:szCs w:val="24"/>
          <w:lang w:val="en-US"/>
        </w:rPr>
        <w:t>Chimen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Savdo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markazi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- EKO </w:t>
      </w:r>
      <w:proofErr w:type="spellStart"/>
      <w:r w:rsidRPr="001A6C05">
        <w:rPr>
          <w:rFonts w:cs="Arial"/>
          <w:sz w:val="24"/>
          <w:szCs w:val="24"/>
          <w:lang w:val="en-US"/>
        </w:rPr>
        <w:t>bozor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1A6C05">
        <w:rPr>
          <w:rFonts w:cs="Arial"/>
          <w:sz w:val="24"/>
          <w:szCs w:val="24"/>
          <w:lang w:val="en-US"/>
        </w:rPr>
        <w:t>Madaniyat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avtobus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bekati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(</w:t>
      </w:r>
      <w:proofErr w:type="spellStart"/>
      <w:r w:rsidRPr="001A6C05">
        <w:rPr>
          <w:rFonts w:cs="Arial"/>
          <w:sz w:val="24"/>
          <w:szCs w:val="24"/>
          <w:lang w:val="en-US"/>
        </w:rPr>
        <w:t>tarakanchik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), NIKA-SPORT </w:t>
      </w:r>
      <w:proofErr w:type="spellStart"/>
      <w:r w:rsidRPr="001A6C05">
        <w:rPr>
          <w:rFonts w:cs="Arial"/>
          <w:sz w:val="24"/>
          <w:szCs w:val="24"/>
          <w:lang w:val="en-US"/>
        </w:rPr>
        <w:t>fitnes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klubi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1A6C05">
        <w:rPr>
          <w:rFonts w:cs="Arial"/>
          <w:sz w:val="24"/>
          <w:szCs w:val="24"/>
          <w:lang w:val="en-US"/>
        </w:rPr>
        <w:t>Uzingiz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bilan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–</w:t>
      </w:r>
      <w:proofErr w:type="spellStart"/>
      <w:r w:rsidRPr="001A6C05">
        <w:rPr>
          <w:rFonts w:cs="Arial"/>
          <w:sz w:val="24"/>
          <w:szCs w:val="24"/>
          <w:lang w:val="en-US"/>
        </w:rPr>
        <w:t>pasportingizni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va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aksiyador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vakillari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- notarial </w:t>
      </w:r>
      <w:proofErr w:type="spellStart"/>
      <w:r w:rsidRPr="001A6C05">
        <w:rPr>
          <w:rFonts w:cs="Arial"/>
          <w:sz w:val="24"/>
          <w:szCs w:val="24"/>
          <w:lang w:val="en-US"/>
        </w:rPr>
        <w:t>idorasida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tasdiklangan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ishonchnoma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1A6C05">
        <w:rPr>
          <w:rFonts w:cs="Arial"/>
          <w:sz w:val="24"/>
          <w:szCs w:val="24"/>
          <w:lang w:val="en-US"/>
        </w:rPr>
        <w:t>yuridik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shaxslar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uz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vakiliga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korxona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muxiribilan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tasdiklangan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ishonchnoma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olib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kelishi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shart</w:t>
      </w:r>
      <w:proofErr w:type="spellEnd"/>
      <w:r w:rsidRPr="001A6C05">
        <w:rPr>
          <w:rFonts w:cs="Arial"/>
          <w:sz w:val="24"/>
          <w:szCs w:val="24"/>
          <w:lang w:val="en-US"/>
        </w:rPr>
        <w:t>.</w:t>
      </w:r>
    </w:p>
    <w:p w14:paraId="17EA7183" w14:textId="77777777" w:rsidR="001A6C05" w:rsidRDefault="001A6C05" w:rsidP="000347CA">
      <w:pPr>
        <w:pStyle w:val="a3"/>
        <w:rPr>
          <w:rStyle w:val="a4"/>
          <w:rFonts w:ascii="Calibri" w:hAnsi="Calibri"/>
          <w:b/>
          <w:i/>
          <w:lang w:val="en-US"/>
        </w:rPr>
      </w:pP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Shuningdek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,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eVOTE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elektron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ovoz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berish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serveri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yordamida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siz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onlayn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tarzda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: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kun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tartibidagi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masalalar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proofErr w:type="gramStart"/>
      <w:r w:rsidRPr="001A6C05">
        <w:rPr>
          <w:rStyle w:val="a4"/>
          <w:rFonts w:ascii="Calibri" w:hAnsi="Calibri"/>
          <w:b/>
          <w:i/>
          <w:lang w:val="en-US"/>
        </w:rPr>
        <w:t>bo‘</w:t>
      </w:r>
      <w:proofErr w:type="gramEnd"/>
      <w:r w:rsidRPr="001A6C05">
        <w:rPr>
          <w:rStyle w:val="a4"/>
          <w:rFonts w:ascii="Calibri" w:hAnsi="Calibri"/>
          <w:b/>
          <w:i/>
          <w:lang w:val="en-US"/>
        </w:rPr>
        <w:t>yicha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ruyxatdan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utishingiz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va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ovoz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berishingiz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mumkin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.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Xizmatni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olish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uchun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Yagona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identifikasiya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tizimida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(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OneID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) </w:t>
      </w:r>
      <w:proofErr w:type="spellStart"/>
      <w:proofErr w:type="gramStart"/>
      <w:r w:rsidRPr="001A6C05">
        <w:rPr>
          <w:rStyle w:val="a4"/>
          <w:rFonts w:ascii="Calibri" w:hAnsi="Calibri"/>
          <w:b/>
          <w:i/>
          <w:lang w:val="en-US"/>
        </w:rPr>
        <w:t>ro‘</w:t>
      </w:r>
      <w:proofErr w:type="gramEnd"/>
      <w:r w:rsidRPr="001A6C05">
        <w:rPr>
          <w:rStyle w:val="a4"/>
          <w:rFonts w:ascii="Calibri" w:hAnsi="Calibri"/>
          <w:b/>
          <w:i/>
          <w:lang w:val="en-US"/>
        </w:rPr>
        <w:t>yxatdan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o‘tishingiz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kifoya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,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tafsilotlar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uchun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telefon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 xml:space="preserve"> </w:t>
      </w:r>
      <w:proofErr w:type="spellStart"/>
      <w:r w:rsidRPr="001A6C05">
        <w:rPr>
          <w:rStyle w:val="a4"/>
          <w:rFonts w:ascii="Calibri" w:hAnsi="Calibri"/>
          <w:b/>
          <w:i/>
          <w:lang w:val="en-US"/>
        </w:rPr>
        <w:t>raqamlari</w:t>
      </w:r>
      <w:proofErr w:type="spellEnd"/>
      <w:r w:rsidRPr="001A6C05">
        <w:rPr>
          <w:rStyle w:val="a4"/>
          <w:rFonts w:ascii="Calibri" w:hAnsi="Calibri"/>
          <w:b/>
          <w:i/>
          <w:lang w:val="en-US"/>
        </w:rPr>
        <w:t>: 90-009-44-88; 90-006-77-44.</w:t>
      </w:r>
    </w:p>
    <w:p w14:paraId="5003DB1C" w14:textId="50844456" w:rsidR="001A6C05" w:rsidRPr="00585CF6" w:rsidRDefault="001A6C05" w:rsidP="001A6C05">
      <w:pPr>
        <w:pStyle w:val="a3"/>
        <w:rPr>
          <w:rStyle w:val="a4"/>
          <w:rFonts w:ascii="Calibri" w:hAnsi="Calibri"/>
          <w:b/>
          <w:i/>
          <w:lang w:val="en-US"/>
        </w:rPr>
      </w:pPr>
      <w:proofErr w:type="spellStart"/>
      <w:r w:rsidRPr="001A6C05">
        <w:rPr>
          <w:rFonts w:cs="Arial"/>
          <w:sz w:val="24"/>
          <w:szCs w:val="24"/>
          <w:lang w:val="en-US"/>
        </w:rPr>
        <w:t>Aksiyadorlarning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umumiy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1A6C05">
        <w:rPr>
          <w:rFonts w:cs="Arial"/>
          <w:sz w:val="24"/>
          <w:szCs w:val="24"/>
          <w:lang w:val="en-US"/>
        </w:rPr>
        <w:t>yig‘</w:t>
      </w:r>
      <w:proofErr w:type="gramEnd"/>
      <w:r w:rsidRPr="001A6C05">
        <w:rPr>
          <w:rFonts w:cs="Arial"/>
          <w:sz w:val="24"/>
          <w:szCs w:val="24"/>
          <w:lang w:val="en-US"/>
        </w:rPr>
        <w:t>ilishini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o‘tkazishga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tayyorgarlik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ko‘rilayotganda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aksiyadorlarga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taqdim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etilishi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majburiy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bo‘lgan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qo‘shimcha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axborotning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(</w:t>
      </w:r>
      <w:proofErr w:type="spellStart"/>
      <w:r w:rsidRPr="001A6C05">
        <w:rPr>
          <w:rFonts w:cs="Arial"/>
          <w:sz w:val="24"/>
          <w:szCs w:val="24"/>
          <w:lang w:val="en-US"/>
        </w:rPr>
        <w:t>materiallar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) </w:t>
      </w:r>
      <w:proofErr w:type="spellStart"/>
      <w:r w:rsidRPr="001A6C05">
        <w:rPr>
          <w:rFonts w:cs="Arial"/>
          <w:sz w:val="24"/>
          <w:szCs w:val="24"/>
          <w:lang w:val="en-US"/>
        </w:rPr>
        <w:t>bilan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tanishishni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kuyidagi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manzilga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murojat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kilishlari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mumkin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: </w:t>
      </w:r>
      <w:proofErr w:type="spellStart"/>
      <w:r w:rsidRPr="001A6C05">
        <w:rPr>
          <w:rFonts w:cs="Arial"/>
          <w:sz w:val="24"/>
          <w:szCs w:val="24"/>
          <w:lang w:val="en-US"/>
        </w:rPr>
        <w:t>tel</w:t>
      </w:r>
      <w:proofErr w:type="spellEnd"/>
      <w:r w:rsidRPr="001A6C05">
        <w:rPr>
          <w:rFonts w:cs="Arial"/>
          <w:sz w:val="24"/>
          <w:szCs w:val="24"/>
          <w:lang w:val="en-US"/>
        </w:rPr>
        <w:t>,</w:t>
      </w:r>
      <w:r w:rsidR="00585CF6" w:rsidRPr="00585CF6">
        <w:rPr>
          <w:rFonts w:cs="Arial"/>
          <w:sz w:val="24"/>
          <w:szCs w:val="24"/>
          <w:lang w:val="en-US"/>
        </w:rPr>
        <w:t xml:space="preserve"> </w:t>
      </w:r>
      <w:r w:rsidRPr="001A6C05">
        <w:rPr>
          <w:rFonts w:cs="Arial"/>
          <w:sz w:val="24"/>
          <w:szCs w:val="24"/>
          <w:lang w:val="en-US"/>
        </w:rPr>
        <w:t>90 806-71-78(</w:t>
      </w:r>
      <w:proofErr w:type="spellStart"/>
      <w:r w:rsidRPr="00585CF6">
        <w:rPr>
          <w:rStyle w:val="a4"/>
          <w:rFonts w:ascii="Calibri" w:hAnsi="Calibri"/>
          <w:b/>
          <w:i/>
          <w:lang w:val="en-US"/>
        </w:rPr>
        <w:t>telegramm</w:t>
      </w:r>
      <w:proofErr w:type="spellEnd"/>
      <w:r w:rsidRPr="00585CF6">
        <w:rPr>
          <w:rStyle w:val="a4"/>
          <w:rFonts w:ascii="Calibri" w:hAnsi="Calibri"/>
          <w:b/>
          <w:i/>
          <w:lang w:val="en-US"/>
        </w:rPr>
        <w:t xml:space="preserve"> https://t.me/foykon</w:t>
      </w:r>
      <w:r w:rsidRPr="001A6C05">
        <w:rPr>
          <w:rFonts w:cs="Arial"/>
          <w:sz w:val="24"/>
          <w:szCs w:val="24"/>
          <w:lang w:val="en-US"/>
        </w:rPr>
        <w:t xml:space="preserve">), </w:t>
      </w:r>
      <w:r w:rsidRPr="00585CF6">
        <w:rPr>
          <w:rStyle w:val="a4"/>
          <w:rFonts w:ascii="Calibri" w:hAnsi="Calibri"/>
          <w:b/>
          <w:i/>
          <w:lang w:val="en-US"/>
        </w:rPr>
        <w:t>foykon.uz, foykon@mail.ru.</w:t>
      </w:r>
    </w:p>
    <w:p w14:paraId="5EE39F2A" w14:textId="2497149C" w:rsidR="00585CF6" w:rsidRPr="00585CF6" w:rsidRDefault="001A6C05" w:rsidP="00585CF6">
      <w:pPr>
        <w:pStyle w:val="a3"/>
        <w:rPr>
          <w:rFonts w:cs="Arial"/>
          <w:sz w:val="24"/>
          <w:szCs w:val="24"/>
          <w:lang w:val="en-US"/>
        </w:rPr>
      </w:pPr>
      <w:proofErr w:type="spellStart"/>
      <w:r w:rsidRPr="001A6C05">
        <w:rPr>
          <w:rFonts w:cs="Arial"/>
          <w:sz w:val="24"/>
          <w:szCs w:val="24"/>
          <w:lang w:val="en-US"/>
        </w:rPr>
        <w:t>Xurmatli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aksiyador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dividend </w:t>
      </w:r>
      <w:proofErr w:type="spellStart"/>
      <w:r w:rsidRPr="001A6C05">
        <w:rPr>
          <w:rFonts w:cs="Arial"/>
          <w:sz w:val="24"/>
          <w:szCs w:val="24"/>
          <w:lang w:val="en-US"/>
        </w:rPr>
        <w:t>tulash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uchun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sizlarning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elektron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pochta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1A6C05">
        <w:rPr>
          <w:rFonts w:cs="Arial"/>
          <w:sz w:val="24"/>
          <w:szCs w:val="24"/>
          <w:lang w:val="en-US"/>
        </w:rPr>
        <w:t>pasport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, bank MFO, INN, </w:t>
      </w:r>
      <w:proofErr w:type="spellStart"/>
      <w:r w:rsidRPr="001A6C05">
        <w:rPr>
          <w:rFonts w:cs="Arial"/>
          <w:sz w:val="24"/>
          <w:szCs w:val="24"/>
          <w:lang w:val="en-US"/>
        </w:rPr>
        <w:t>tranzit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rakamni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1A6C05">
        <w:rPr>
          <w:rFonts w:cs="Arial"/>
          <w:sz w:val="24"/>
          <w:szCs w:val="24"/>
          <w:lang w:val="en-US"/>
        </w:rPr>
        <w:t>plastik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kartochka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rakaminingizni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, «FOYKON» AJ </w:t>
      </w:r>
      <w:proofErr w:type="spellStart"/>
      <w:r w:rsidRPr="001A6C05">
        <w:rPr>
          <w:rFonts w:cs="Arial"/>
          <w:sz w:val="24"/>
          <w:szCs w:val="24"/>
          <w:lang w:val="en-US"/>
        </w:rPr>
        <w:t>tel</w:t>
      </w:r>
      <w:proofErr w:type="spellEnd"/>
      <w:r w:rsidRPr="001A6C05">
        <w:rPr>
          <w:rFonts w:cs="Arial"/>
          <w:sz w:val="24"/>
          <w:szCs w:val="24"/>
          <w:lang w:val="en-US"/>
        </w:rPr>
        <w:t>, 90 806-71-78(</w:t>
      </w:r>
      <w:proofErr w:type="spellStart"/>
      <w:r w:rsidRPr="001A6C05">
        <w:rPr>
          <w:rFonts w:cs="Arial"/>
          <w:sz w:val="24"/>
          <w:szCs w:val="24"/>
          <w:lang w:val="en-US"/>
        </w:rPr>
        <w:t>telegramm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https://t.me/foykon), </w:t>
      </w:r>
      <w:proofErr w:type="spellStart"/>
      <w:r w:rsidRPr="001A6C05">
        <w:rPr>
          <w:rFonts w:cs="Arial"/>
          <w:sz w:val="24"/>
          <w:szCs w:val="24"/>
          <w:lang w:val="en-US"/>
        </w:rPr>
        <w:t>va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«Mulk </w:t>
      </w:r>
      <w:proofErr w:type="spellStart"/>
      <w:r w:rsidRPr="001A6C05">
        <w:rPr>
          <w:rFonts w:cs="Arial"/>
          <w:sz w:val="24"/>
          <w:szCs w:val="24"/>
          <w:lang w:val="en-US"/>
        </w:rPr>
        <w:t>sarmoya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brokerlik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uyi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» </w:t>
      </w:r>
      <w:proofErr w:type="spellStart"/>
      <w:r w:rsidRPr="001A6C05">
        <w:rPr>
          <w:rFonts w:cs="Arial"/>
          <w:sz w:val="24"/>
          <w:szCs w:val="24"/>
          <w:lang w:val="en-US"/>
        </w:rPr>
        <w:t>depozitariyasiga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(</w:t>
      </w:r>
      <w:proofErr w:type="spellStart"/>
      <w:r w:rsidRPr="001A6C05">
        <w:rPr>
          <w:rFonts w:cs="Arial"/>
          <w:sz w:val="24"/>
          <w:szCs w:val="24"/>
          <w:lang w:val="en-US"/>
        </w:rPr>
        <w:t>eski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«</w:t>
      </w:r>
      <w:proofErr w:type="spellStart"/>
      <w:r w:rsidRPr="001A6C05">
        <w:rPr>
          <w:rFonts w:cs="Arial"/>
          <w:sz w:val="24"/>
          <w:szCs w:val="24"/>
          <w:lang w:val="en-US"/>
        </w:rPr>
        <w:t>Vakt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» </w:t>
      </w:r>
      <w:proofErr w:type="spellStart"/>
      <w:r w:rsidRPr="001A6C05">
        <w:rPr>
          <w:rFonts w:cs="Arial"/>
          <w:sz w:val="24"/>
          <w:szCs w:val="24"/>
          <w:lang w:val="en-US"/>
        </w:rPr>
        <w:t>depozitariyasi</w:t>
      </w:r>
      <w:proofErr w:type="spellEnd"/>
      <w:r w:rsidRPr="001A6C05">
        <w:rPr>
          <w:rFonts w:cs="Arial"/>
          <w:sz w:val="24"/>
          <w:szCs w:val="24"/>
          <w:lang w:val="en-US"/>
        </w:rPr>
        <w:t>)</w:t>
      </w:r>
      <w:r w:rsidR="00585CF6" w:rsidRPr="00585CF6">
        <w:rPr>
          <w:rFonts w:cs="Arial"/>
          <w:sz w:val="24"/>
          <w:szCs w:val="24"/>
          <w:lang w:val="en-US"/>
        </w:rPr>
        <w:t xml:space="preserve"> </w:t>
      </w:r>
      <w:r w:rsidRPr="001A6C05">
        <w:rPr>
          <w:rFonts w:cs="Arial"/>
          <w:sz w:val="24"/>
          <w:szCs w:val="24"/>
          <w:lang w:val="en-US"/>
        </w:rPr>
        <w:t xml:space="preserve">ga </w:t>
      </w:r>
      <w:r w:rsidRPr="001A6C05">
        <w:rPr>
          <w:rFonts w:cs="Arial"/>
          <w:sz w:val="24"/>
          <w:szCs w:val="24"/>
          <w:lang w:val="en-US"/>
        </w:rPr>
        <w:lastRenderedPageBreak/>
        <w:t xml:space="preserve">manzil </w:t>
      </w:r>
      <w:proofErr w:type="spellStart"/>
      <w:r w:rsidRPr="001A6C05">
        <w:rPr>
          <w:rFonts w:cs="Arial"/>
          <w:sz w:val="24"/>
          <w:szCs w:val="24"/>
          <w:lang w:val="en-US"/>
        </w:rPr>
        <w:t>Mustakillik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kuch.107-uy tel. 71-267-35-20 </w:t>
      </w:r>
      <w:proofErr w:type="spellStart"/>
      <w:r w:rsidRPr="001A6C05">
        <w:rPr>
          <w:rFonts w:cs="Arial"/>
          <w:sz w:val="24"/>
          <w:szCs w:val="24"/>
          <w:lang w:val="en-US"/>
        </w:rPr>
        <w:t>takdim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etishni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suraymiz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A6C05">
        <w:rPr>
          <w:rFonts w:cs="Arial"/>
          <w:sz w:val="24"/>
          <w:szCs w:val="24"/>
          <w:lang w:val="en-US"/>
        </w:rPr>
        <w:t>aks</w:t>
      </w:r>
      <w:proofErr w:type="spellEnd"/>
      <w:r w:rsidRPr="001A6C0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85CF6" w:rsidRPr="00585CF6">
        <w:rPr>
          <w:rFonts w:cs="Arial"/>
          <w:sz w:val="24"/>
          <w:szCs w:val="24"/>
          <w:lang w:val="en-US"/>
        </w:rPr>
        <w:t>xolda</w:t>
      </w:r>
      <w:proofErr w:type="spellEnd"/>
      <w:r w:rsidR="00585CF6"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85CF6" w:rsidRPr="00585CF6">
        <w:rPr>
          <w:rFonts w:cs="Arial"/>
          <w:sz w:val="24"/>
          <w:szCs w:val="24"/>
          <w:lang w:val="en-US"/>
        </w:rPr>
        <w:t>dividendlar</w:t>
      </w:r>
      <w:proofErr w:type="spellEnd"/>
      <w:r w:rsidR="00585CF6"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85CF6" w:rsidRPr="00585CF6">
        <w:rPr>
          <w:rFonts w:cs="Arial"/>
          <w:sz w:val="24"/>
          <w:szCs w:val="24"/>
          <w:lang w:val="en-US"/>
        </w:rPr>
        <w:t>tulab</w:t>
      </w:r>
      <w:proofErr w:type="spellEnd"/>
      <w:r w:rsidR="00585CF6"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85CF6" w:rsidRPr="00585CF6">
        <w:rPr>
          <w:rFonts w:cs="Arial"/>
          <w:sz w:val="24"/>
          <w:szCs w:val="24"/>
          <w:lang w:val="en-US"/>
        </w:rPr>
        <w:t>berilmaydi</w:t>
      </w:r>
      <w:proofErr w:type="spellEnd"/>
      <w:r w:rsidR="00585CF6" w:rsidRPr="00585CF6">
        <w:rPr>
          <w:rFonts w:cs="Arial"/>
          <w:sz w:val="24"/>
          <w:szCs w:val="24"/>
          <w:lang w:val="en-US"/>
        </w:rPr>
        <w:t xml:space="preserve">. </w:t>
      </w:r>
      <w:proofErr w:type="spellStart"/>
      <w:r w:rsidR="00585CF6" w:rsidRPr="00585CF6">
        <w:rPr>
          <w:rFonts w:cs="Arial"/>
          <w:sz w:val="24"/>
          <w:szCs w:val="24"/>
          <w:lang w:val="en-US"/>
        </w:rPr>
        <w:t>Markaziy</w:t>
      </w:r>
      <w:proofErr w:type="spellEnd"/>
      <w:r w:rsidR="00585CF6"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85CF6" w:rsidRPr="00585CF6">
        <w:rPr>
          <w:rFonts w:cs="Arial"/>
          <w:sz w:val="24"/>
          <w:szCs w:val="24"/>
          <w:lang w:val="en-US"/>
        </w:rPr>
        <w:t>Pochta</w:t>
      </w:r>
      <w:proofErr w:type="spellEnd"/>
      <w:r w:rsidR="00585CF6"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85CF6" w:rsidRPr="00585CF6">
        <w:rPr>
          <w:rFonts w:cs="Arial"/>
          <w:sz w:val="24"/>
          <w:szCs w:val="24"/>
          <w:lang w:val="en-US"/>
        </w:rPr>
        <w:t>orkaliy</w:t>
      </w:r>
      <w:proofErr w:type="spellEnd"/>
      <w:r w:rsidR="00585CF6"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85CF6" w:rsidRPr="00585CF6">
        <w:rPr>
          <w:rFonts w:cs="Arial"/>
          <w:sz w:val="24"/>
          <w:szCs w:val="24"/>
          <w:lang w:val="en-US"/>
        </w:rPr>
        <w:t>yashash</w:t>
      </w:r>
      <w:proofErr w:type="spellEnd"/>
      <w:r w:rsidR="00585CF6"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85CF6" w:rsidRPr="00585CF6">
        <w:rPr>
          <w:rFonts w:cs="Arial"/>
          <w:sz w:val="24"/>
          <w:szCs w:val="24"/>
          <w:lang w:val="en-US"/>
        </w:rPr>
        <w:t>manzilarga</w:t>
      </w:r>
      <w:proofErr w:type="spellEnd"/>
      <w:r w:rsidR="00585CF6"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85CF6" w:rsidRPr="00585CF6">
        <w:rPr>
          <w:rFonts w:cs="Arial"/>
          <w:sz w:val="24"/>
          <w:szCs w:val="24"/>
          <w:lang w:val="en-US"/>
        </w:rPr>
        <w:t>dividentlar</w:t>
      </w:r>
      <w:proofErr w:type="spellEnd"/>
      <w:r w:rsidR="00585CF6"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85CF6" w:rsidRPr="00585CF6">
        <w:rPr>
          <w:rFonts w:cs="Arial"/>
          <w:sz w:val="24"/>
          <w:szCs w:val="24"/>
          <w:lang w:val="en-US"/>
        </w:rPr>
        <w:t>utkazib</w:t>
      </w:r>
      <w:proofErr w:type="spellEnd"/>
      <w:r w:rsidR="00585CF6"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85CF6" w:rsidRPr="00585CF6">
        <w:rPr>
          <w:rFonts w:cs="Arial"/>
          <w:sz w:val="24"/>
          <w:szCs w:val="24"/>
          <w:lang w:val="en-US"/>
        </w:rPr>
        <w:t>berilmaydi</w:t>
      </w:r>
      <w:proofErr w:type="spellEnd"/>
      <w:r w:rsidR="00585CF6" w:rsidRPr="00585CF6">
        <w:rPr>
          <w:rFonts w:cs="Arial"/>
          <w:sz w:val="24"/>
          <w:szCs w:val="24"/>
          <w:lang w:val="en-US"/>
        </w:rPr>
        <w:t>.</w:t>
      </w:r>
    </w:p>
    <w:p w14:paraId="5D5DE865" w14:textId="77777777" w:rsidR="00585CF6" w:rsidRPr="00585CF6" w:rsidRDefault="00585CF6" w:rsidP="00585CF6">
      <w:pPr>
        <w:pStyle w:val="a3"/>
        <w:rPr>
          <w:rFonts w:cs="Arial"/>
          <w:sz w:val="24"/>
          <w:szCs w:val="24"/>
          <w:lang w:val="en-US"/>
        </w:rPr>
      </w:pPr>
      <w:r w:rsidRPr="00585CF6">
        <w:rPr>
          <w:rFonts w:cs="Arial"/>
          <w:sz w:val="24"/>
          <w:szCs w:val="24"/>
          <w:lang w:val="en-US"/>
        </w:rPr>
        <w:t xml:space="preserve">62-modda. </w:t>
      </w:r>
      <w:proofErr w:type="spellStart"/>
      <w:r w:rsidRPr="00585CF6">
        <w:rPr>
          <w:rFonts w:cs="Arial"/>
          <w:sz w:val="24"/>
          <w:szCs w:val="24"/>
          <w:lang w:val="en-US"/>
        </w:rPr>
        <w:t>Aksiyadorlarning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umumiy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85CF6">
        <w:rPr>
          <w:rFonts w:cs="Arial"/>
          <w:sz w:val="24"/>
          <w:szCs w:val="24"/>
          <w:lang w:val="en-US"/>
        </w:rPr>
        <w:t>yig‘</w:t>
      </w:r>
      <w:proofErr w:type="gramEnd"/>
      <w:r w:rsidRPr="00585CF6">
        <w:rPr>
          <w:rFonts w:cs="Arial"/>
          <w:sz w:val="24"/>
          <w:szCs w:val="24"/>
          <w:lang w:val="en-US"/>
        </w:rPr>
        <w:t>ilishini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o‘tkazish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to‘g‘risidagi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axborot</w:t>
      </w:r>
      <w:proofErr w:type="spellEnd"/>
    </w:p>
    <w:p w14:paraId="76A9583C" w14:textId="77777777" w:rsidR="00585CF6" w:rsidRPr="00585CF6" w:rsidRDefault="00585CF6" w:rsidP="00585CF6">
      <w:pPr>
        <w:pStyle w:val="a3"/>
        <w:rPr>
          <w:rFonts w:cs="Arial"/>
          <w:sz w:val="24"/>
          <w:szCs w:val="24"/>
          <w:lang w:val="en-US"/>
        </w:rPr>
      </w:pPr>
      <w:proofErr w:type="spellStart"/>
      <w:r w:rsidRPr="00585CF6">
        <w:rPr>
          <w:rFonts w:cs="Arial"/>
          <w:sz w:val="24"/>
          <w:szCs w:val="24"/>
          <w:lang w:val="en-US"/>
        </w:rPr>
        <w:t>Aksiyadorlarning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umumiy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85CF6">
        <w:rPr>
          <w:rFonts w:cs="Arial"/>
          <w:sz w:val="24"/>
          <w:szCs w:val="24"/>
          <w:lang w:val="en-US"/>
        </w:rPr>
        <w:t>yig‘</w:t>
      </w:r>
      <w:proofErr w:type="gramEnd"/>
      <w:r w:rsidRPr="00585CF6">
        <w:rPr>
          <w:rFonts w:cs="Arial"/>
          <w:sz w:val="24"/>
          <w:szCs w:val="24"/>
          <w:lang w:val="en-US"/>
        </w:rPr>
        <w:t>ilishini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o‘tkazish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to‘g‘risidagi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xabar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aksiyadorlarning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umumiy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yig‘ilishi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o‘tkaziladigan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sanadan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kamida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21 </w:t>
      </w:r>
      <w:proofErr w:type="spellStart"/>
      <w:r w:rsidRPr="00585CF6">
        <w:rPr>
          <w:rFonts w:cs="Arial"/>
          <w:sz w:val="24"/>
          <w:szCs w:val="24"/>
          <w:lang w:val="en-US"/>
        </w:rPr>
        <w:t>kundan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kechiktirmay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585CF6">
        <w:rPr>
          <w:rFonts w:cs="Arial"/>
          <w:sz w:val="24"/>
          <w:szCs w:val="24"/>
          <w:lang w:val="en-US"/>
        </w:rPr>
        <w:t>lekin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uzog‘i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bilan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30 </w:t>
      </w:r>
      <w:proofErr w:type="spellStart"/>
      <w:r w:rsidRPr="00585CF6">
        <w:rPr>
          <w:rFonts w:cs="Arial"/>
          <w:sz w:val="24"/>
          <w:szCs w:val="24"/>
          <w:lang w:val="en-US"/>
        </w:rPr>
        <w:t>kun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oldin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jamiyatning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rasmiy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foykon.uz,  </w:t>
      </w:r>
      <w:proofErr w:type="spellStart"/>
      <w:r w:rsidRPr="00585CF6">
        <w:rPr>
          <w:rFonts w:cs="Arial"/>
          <w:sz w:val="24"/>
          <w:szCs w:val="24"/>
          <w:lang w:val="en-US"/>
        </w:rPr>
        <w:t>veb-saytida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585CF6">
        <w:rPr>
          <w:rFonts w:cs="Arial"/>
          <w:sz w:val="24"/>
          <w:szCs w:val="24"/>
          <w:lang w:val="en-US"/>
        </w:rPr>
        <w:t>ommaviy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axborot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vositalarida</w:t>
      </w:r>
      <w:proofErr w:type="spellEnd"/>
      <w:r w:rsidRPr="00585CF6">
        <w:rPr>
          <w:rFonts w:cs="Arial"/>
          <w:sz w:val="24"/>
          <w:szCs w:val="24"/>
          <w:lang w:val="en-US"/>
        </w:rPr>
        <w:t>, (</w:t>
      </w:r>
      <w:proofErr w:type="spellStart"/>
      <w:r w:rsidRPr="00585CF6">
        <w:rPr>
          <w:rFonts w:cs="Arial"/>
          <w:sz w:val="24"/>
          <w:szCs w:val="24"/>
          <w:lang w:val="en-US"/>
        </w:rPr>
        <w:t>telegrammda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r w:rsidRPr="00585CF6">
        <w:rPr>
          <w:rStyle w:val="a4"/>
          <w:rFonts w:ascii="Calibri" w:hAnsi="Calibri"/>
          <w:b/>
          <w:i/>
          <w:lang w:val="en-US"/>
        </w:rPr>
        <w:t>https://t.me/foykon</w:t>
      </w:r>
      <w:r w:rsidRPr="00585CF6">
        <w:rPr>
          <w:rFonts w:cs="Arial"/>
          <w:sz w:val="24"/>
          <w:szCs w:val="24"/>
          <w:lang w:val="en-US"/>
        </w:rPr>
        <w:t xml:space="preserve">) </w:t>
      </w:r>
      <w:proofErr w:type="spellStart"/>
      <w:r w:rsidRPr="00585CF6">
        <w:rPr>
          <w:rFonts w:cs="Arial"/>
          <w:sz w:val="24"/>
          <w:szCs w:val="24"/>
          <w:lang w:val="en-US"/>
        </w:rPr>
        <w:t>e'lon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qilinadi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585CF6">
        <w:rPr>
          <w:rFonts w:cs="Arial"/>
          <w:sz w:val="24"/>
          <w:szCs w:val="24"/>
          <w:lang w:val="en-US"/>
        </w:rPr>
        <w:t>shuningdek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aksiyadorlarga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reestrda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mavjud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elektron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pochta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orqali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yuboriladi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. </w:t>
      </w:r>
    </w:p>
    <w:p w14:paraId="5144BA3E" w14:textId="59AAE510" w:rsidR="00F02357" w:rsidRPr="00585CF6" w:rsidRDefault="00585CF6" w:rsidP="00585CF6">
      <w:pPr>
        <w:pStyle w:val="a3"/>
        <w:rPr>
          <w:rFonts w:cs="Arial"/>
          <w:sz w:val="24"/>
          <w:szCs w:val="24"/>
          <w:lang w:val="en-US"/>
        </w:rPr>
      </w:pPr>
      <w:r w:rsidRPr="00585CF6">
        <w:rPr>
          <w:rFonts w:cs="Arial"/>
          <w:sz w:val="24"/>
          <w:szCs w:val="24"/>
          <w:lang w:val="en-US"/>
        </w:rPr>
        <w:t xml:space="preserve">42-modda. </w:t>
      </w:r>
      <w:proofErr w:type="spellStart"/>
      <w:r w:rsidRPr="00585CF6">
        <w:rPr>
          <w:rFonts w:cs="Arial"/>
          <w:sz w:val="24"/>
          <w:szCs w:val="24"/>
          <w:lang w:val="en-US"/>
        </w:rPr>
        <w:t>Aksiyador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85CF6">
        <w:rPr>
          <w:rFonts w:cs="Arial"/>
          <w:sz w:val="24"/>
          <w:szCs w:val="24"/>
          <w:lang w:val="en-US"/>
        </w:rPr>
        <w:t>o‘</w:t>
      </w:r>
      <w:proofErr w:type="gramEnd"/>
      <w:r w:rsidRPr="00585CF6">
        <w:rPr>
          <w:rFonts w:cs="Arial"/>
          <w:sz w:val="24"/>
          <w:szCs w:val="24"/>
          <w:lang w:val="en-US"/>
        </w:rPr>
        <w:t>z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aksiyalariga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bo‘lgan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huquqlarini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hisobga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olish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bo‘yicha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xizmatlar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ko‘rsatuvchi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depozitariyni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o‘ziga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oid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ma'lumotlardagi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o‘zgarishlar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haqida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o‘z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vaqtida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xabardor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qilishi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shart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585CF6">
        <w:rPr>
          <w:rFonts w:cs="Arial"/>
          <w:sz w:val="24"/>
          <w:szCs w:val="24"/>
          <w:lang w:val="en-US"/>
        </w:rPr>
        <w:t>Aksiyador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85CF6">
        <w:rPr>
          <w:rFonts w:cs="Arial"/>
          <w:sz w:val="24"/>
          <w:szCs w:val="24"/>
          <w:lang w:val="en-US"/>
        </w:rPr>
        <w:t>o‘</w:t>
      </w:r>
      <w:proofErr w:type="gramEnd"/>
      <w:r w:rsidRPr="00585CF6">
        <w:rPr>
          <w:rFonts w:cs="Arial"/>
          <w:sz w:val="24"/>
          <w:szCs w:val="24"/>
          <w:lang w:val="en-US"/>
        </w:rPr>
        <w:t>ziga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oid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ma'lumotlar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o‘zgarganligi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haqidagi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axborotni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taqdim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etmagan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hollarda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585CF6">
        <w:rPr>
          <w:rFonts w:cs="Arial"/>
          <w:sz w:val="24"/>
          <w:szCs w:val="24"/>
          <w:lang w:val="en-US"/>
        </w:rPr>
        <w:t>buning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oqibatida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aksiyadorga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yetkazilgan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zarar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uchun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Markaziy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depozitariy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va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aksiyadorning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o‘z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aksiyalariga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bo‘lgan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huquqlarini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hisobga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olish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bo‘yicha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xizmatlar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ko‘rsatuvchi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depozitariy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javobgar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bo‘lmaydi.Kuzatuv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Kengashi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: </w:t>
      </w:r>
      <w:proofErr w:type="spellStart"/>
      <w:r w:rsidRPr="00585CF6">
        <w:rPr>
          <w:rFonts w:cs="Arial"/>
          <w:sz w:val="24"/>
          <w:szCs w:val="24"/>
          <w:lang w:val="en-US"/>
        </w:rPr>
        <w:t>Ma'lumot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uchun</w:t>
      </w:r>
      <w:proofErr w:type="spellEnd"/>
      <w:r w:rsidRPr="00585CF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85CF6">
        <w:rPr>
          <w:rFonts w:cs="Arial"/>
          <w:sz w:val="24"/>
          <w:szCs w:val="24"/>
          <w:lang w:val="en-US"/>
        </w:rPr>
        <w:t>telefon</w:t>
      </w:r>
      <w:proofErr w:type="spellEnd"/>
      <w:r w:rsidRPr="00585CF6">
        <w:rPr>
          <w:rFonts w:cs="Arial"/>
          <w:sz w:val="24"/>
          <w:szCs w:val="24"/>
          <w:lang w:val="en-US"/>
        </w:rPr>
        <w:t>: 99- 366-71-78, 90 806-71-78(</w:t>
      </w:r>
      <w:proofErr w:type="spellStart"/>
      <w:r w:rsidRPr="00585CF6">
        <w:rPr>
          <w:rStyle w:val="a4"/>
          <w:rFonts w:ascii="Calibri" w:hAnsi="Calibri"/>
          <w:b/>
          <w:i/>
          <w:lang w:val="en-US"/>
        </w:rPr>
        <w:t>telegramm</w:t>
      </w:r>
      <w:proofErr w:type="spellEnd"/>
      <w:r w:rsidRPr="00585CF6">
        <w:rPr>
          <w:rStyle w:val="a4"/>
          <w:rFonts w:ascii="Calibri" w:hAnsi="Calibri"/>
          <w:b/>
          <w:i/>
          <w:lang w:val="en-US"/>
        </w:rPr>
        <w:t xml:space="preserve"> https://t.me/foykon</w:t>
      </w:r>
      <w:r w:rsidRPr="00585CF6">
        <w:rPr>
          <w:rFonts w:cs="Arial"/>
          <w:sz w:val="24"/>
          <w:szCs w:val="24"/>
          <w:lang w:val="en-US"/>
        </w:rPr>
        <w:t xml:space="preserve">), </w:t>
      </w:r>
      <w:r w:rsidRPr="00585CF6">
        <w:rPr>
          <w:rStyle w:val="a4"/>
          <w:rFonts w:ascii="Calibri" w:hAnsi="Calibri"/>
          <w:b/>
          <w:i/>
          <w:lang w:val="en-US"/>
        </w:rPr>
        <w:t>foykon.uz, foykon@mail.ru</w:t>
      </w:r>
      <w:r w:rsidRPr="00585CF6">
        <w:rPr>
          <w:rFonts w:cs="Arial"/>
          <w:sz w:val="24"/>
          <w:szCs w:val="24"/>
          <w:lang w:val="en-US"/>
        </w:rPr>
        <w:t>.</w:t>
      </w:r>
    </w:p>
    <w:sectPr w:rsidR="00F02357" w:rsidRPr="00585CF6" w:rsidSect="00B41E0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F11"/>
    <w:rsid w:val="000347CA"/>
    <w:rsid w:val="000A7C8B"/>
    <w:rsid w:val="000B0319"/>
    <w:rsid w:val="000F64C1"/>
    <w:rsid w:val="001A6C05"/>
    <w:rsid w:val="001F74BF"/>
    <w:rsid w:val="00232473"/>
    <w:rsid w:val="0025027E"/>
    <w:rsid w:val="002B029C"/>
    <w:rsid w:val="002E2C74"/>
    <w:rsid w:val="00307FD0"/>
    <w:rsid w:val="00377D21"/>
    <w:rsid w:val="004574C2"/>
    <w:rsid w:val="004A38F3"/>
    <w:rsid w:val="004B183A"/>
    <w:rsid w:val="004F79CC"/>
    <w:rsid w:val="00507CB7"/>
    <w:rsid w:val="0051509E"/>
    <w:rsid w:val="00585CF6"/>
    <w:rsid w:val="005D26B2"/>
    <w:rsid w:val="005D5B7B"/>
    <w:rsid w:val="005E08C2"/>
    <w:rsid w:val="006459D3"/>
    <w:rsid w:val="006F2F1E"/>
    <w:rsid w:val="007A7450"/>
    <w:rsid w:val="007F5CD8"/>
    <w:rsid w:val="00900EE9"/>
    <w:rsid w:val="00976A39"/>
    <w:rsid w:val="009844EB"/>
    <w:rsid w:val="00995850"/>
    <w:rsid w:val="00A81DFE"/>
    <w:rsid w:val="00AC1394"/>
    <w:rsid w:val="00B35F11"/>
    <w:rsid w:val="00B41E08"/>
    <w:rsid w:val="00B84910"/>
    <w:rsid w:val="00C41B33"/>
    <w:rsid w:val="00C47B68"/>
    <w:rsid w:val="00CC4FB3"/>
    <w:rsid w:val="00D00683"/>
    <w:rsid w:val="00D04DEA"/>
    <w:rsid w:val="00D40237"/>
    <w:rsid w:val="00D853F3"/>
    <w:rsid w:val="00DF183E"/>
    <w:rsid w:val="00E16C61"/>
    <w:rsid w:val="00E81C3E"/>
    <w:rsid w:val="00EA282D"/>
    <w:rsid w:val="00EF1458"/>
    <w:rsid w:val="00F02357"/>
    <w:rsid w:val="00F13E7B"/>
    <w:rsid w:val="00FC04FF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315D"/>
  <w15:docId w15:val="{FE25BD46-F4AB-4B29-8D6E-9A2F0A4A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F1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8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F183E"/>
  </w:style>
  <w:style w:type="character" w:styleId="a4">
    <w:name w:val="Hyperlink"/>
    <w:rsid w:val="000B0319"/>
    <w:rPr>
      <w:color w:val="0563C1"/>
      <w:u w:val="single"/>
    </w:rPr>
  </w:style>
  <w:style w:type="paragraph" w:styleId="a5">
    <w:name w:val="Plain Text"/>
    <w:basedOn w:val="a"/>
    <w:link w:val="a6"/>
    <w:rsid w:val="00C41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41B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</cp:revision>
  <dcterms:created xsi:type="dcterms:W3CDTF">2020-04-25T06:16:00Z</dcterms:created>
  <dcterms:modified xsi:type="dcterms:W3CDTF">2022-05-30T14:20:00Z</dcterms:modified>
</cp:coreProperties>
</file>